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3D8E9" w14:textId="7665CE68" w:rsidR="00F234F3" w:rsidRPr="009103A5" w:rsidRDefault="009103A5">
      <w:pPr>
        <w:spacing w:after="0" w:line="240" w:lineRule="auto"/>
        <w:rPr>
          <w:b/>
          <w:bCs/>
          <w:color w:val="FF0000"/>
          <w:sz w:val="28"/>
          <w:szCs w:val="28"/>
          <w:u w:color="FF6600"/>
        </w:rPr>
      </w:pPr>
      <w:r>
        <w:rPr>
          <w:b/>
          <w:color w:val="FF0000"/>
          <w:sz w:val="32"/>
          <w:szCs w:val="32"/>
        </w:rPr>
        <w:t xml:space="preserve">Start </w:t>
      </w:r>
      <w:r w:rsidRPr="00D4758E">
        <w:rPr>
          <w:b/>
          <w:color w:val="FF0000"/>
          <w:sz w:val="32"/>
          <w:szCs w:val="32"/>
        </w:rPr>
        <w:t>De Voorleestas: ouders betrekken bij De Nationale Voorleesdagen</w:t>
      </w:r>
    </w:p>
    <w:p w14:paraId="32A5A4F4" w14:textId="77777777" w:rsidR="003374C8" w:rsidRDefault="003374C8">
      <w:pPr>
        <w:spacing w:after="0" w:line="240" w:lineRule="auto"/>
      </w:pPr>
    </w:p>
    <w:p w14:paraId="17B6003D" w14:textId="77777777" w:rsidR="003374C8" w:rsidRDefault="003374C8">
      <w:pPr>
        <w:spacing w:after="0" w:line="240" w:lineRule="auto"/>
      </w:pPr>
    </w:p>
    <w:p w14:paraId="3C33E550" w14:textId="77777777" w:rsidR="003374C8" w:rsidRDefault="00F2629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Doel</w:t>
      </w:r>
    </w:p>
    <w:p w14:paraId="2DF0F249" w14:textId="0FFEF12F" w:rsidR="003374C8" w:rsidRDefault="00D611BB">
      <w:pPr>
        <w:pStyle w:val="Lijstalinea"/>
        <w:numPr>
          <w:ilvl w:val="0"/>
          <w:numId w:val="4"/>
        </w:numPr>
      </w:pPr>
      <w:r>
        <w:t xml:space="preserve">Ouders motiveren en tips </w:t>
      </w:r>
      <w:r w:rsidR="00F26291">
        <w:t xml:space="preserve">geven om samen met hun kinderen </w:t>
      </w:r>
      <w:r w:rsidR="009103A5">
        <w:t>tijdens De Nationale Voorleesdagen</w:t>
      </w:r>
      <w:r w:rsidR="00F26291">
        <w:t xml:space="preserve"> voor te lezen, te prate</w:t>
      </w:r>
      <w:r w:rsidR="00533BC9">
        <w:t>n over boeken en samen naar de B</w:t>
      </w:r>
      <w:r w:rsidR="00F26291">
        <w:t xml:space="preserve">ibliotheek te gaan. </w:t>
      </w:r>
    </w:p>
    <w:p w14:paraId="7CE966B8" w14:textId="06FF36A0" w:rsidR="003374C8" w:rsidRDefault="00F26291" w:rsidP="00E029D6">
      <w:pPr>
        <w:pStyle w:val="Lijstalinea"/>
        <w:numPr>
          <w:ilvl w:val="0"/>
          <w:numId w:val="4"/>
        </w:numPr>
      </w:pPr>
      <w:r>
        <w:t xml:space="preserve">Ouders informeren over het belang van </w:t>
      </w:r>
      <w:r w:rsidR="00033CE9">
        <w:t>voorlezen.</w:t>
      </w:r>
    </w:p>
    <w:p w14:paraId="32899108" w14:textId="77777777" w:rsidR="00E029D6" w:rsidRDefault="00E029D6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Waarom?</w:t>
      </w:r>
    </w:p>
    <w:p w14:paraId="712FF0A9" w14:textId="3299D691" w:rsidR="00E029D6" w:rsidRPr="00E029D6" w:rsidRDefault="00E029D6" w:rsidP="00E029D6">
      <w:pPr>
        <w:pStyle w:val="Lijstalinea"/>
        <w:ind w:left="360"/>
        <w:rPr>
          <w:bCs/>
        </w:rPr>
      </w:pPr>
      <w:r w:rsidRPr="00E029D6">
        <w:rPr>
          <w:bCs/>
        </w:rPr>
        <w:t xml:space="preserve">Een boek krijgen is </w:t>
      </w:r>
      <w:r>
        <w:rPr>
          <w:bCs/>
        </w:rPr>
        <w:t>effectief</w:t>
      </w:r>
      <w:r w:rsidRPr="00E029D6">
        <w:rPr>
          <w:bCs/>
        </w:rPr>
        <w:t xml:space="preserve"> om ouders te stimuleren voor te lezen. Dat weten we uit</w:t>
      </w:r>
      <w:r w:rsidR="00D723F9">
        <w:rPr>
          <w:bCs/>
        </w:rPr>
        <w:t xml:space="preserve"> </w:t>
      </w:r>
      <w:r w:rsidR="00D34DA7">
        <w:rPr>
          <w:bCs/>
        </w:rPr>
        <w:t xml:space="preserve">diverse </w:t>
      </w:r>
      <w:bookmarkStart w:id="0" w:name="_GoBack"/>
      <w:bookmarkEnd w:id="0"/>
      <w:r w:rsidR="00D723F9">
        <w:rPr>
          <w:bCs/>
        </w:rPr>
        <w:t>onderzoek.</w:t>
      </w:r>
    </w:p>
    <w:p w14:paraId="2116AD90" w14:textId="628DB399" w:rsidR="003374C8" w:rsidRDefault="00F2629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Voor wie?</w:t>
      </w:r>
    </w:p>
    <w:p w14:paraId="7E0D2595" w14:textId="3FB940E0" w:rsidR="003374C8" w:rsidRDefault="00F26291">
      <w:pPr>
        <w:pStyle w:val="Lijstalinea"/>
        <w:ind w:left="360"/>
      </w:pPr>
      <w:r>
        <w:t xml:space="preserve">Alle ouders en kinderen uit groep </w:t>
      </w:r>
      <w:r w:rsidR="00033CE9">
        <w:t>1 en 2</w:t>
      </w:r>
    </w:p>
    <w:p w14:paraId="5967AEC7" w14:textId="77777777" w:rsidR="003374C8" w:rsidRDefault="00F2629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Wanneer? </w:t>
      </w:r>
    </w:p>
    <w:p w14:paraId="79A8E6A0" w14:textId="468535D0" w:rsidR="003374C8" w:rsidRDefault="00F26291">
      <w:pPr>
        <w:pStyle w:val="Lijstalinea"/>
        <w:ind w:left="360"/>
      </w:pPr>
      <w:r>
        <w:t xml:space="preserve">Op </w:t>
      </w:r>
      <w:r w:rsidR="0072102F">
        <w:t>de dag van het voorleesontbijt</w:t>
      </w:r>
    </w:p>
    <w:p w14:paraId="5FA47C43" w14:textId="6F1C81A3" w:rsidR="003374C8" w:rsidRDefault="00586A25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Hoe</w:t>
      </w:r>
      <w:r w:rsidR="00F26291">
        <w:rPr>
          <w:b/>
          <w:bCs/>
        </w:rPr>
        <w:t>?</w:t>
      </w:r>
    </w:p>
    <w:p w14:paraId="44400529" w14:textId="6E3EF854" w:rsidR="003374C8" w:rsidRDefault="00586A25">
      <w:pPr>
        <w:pStyle w:val="Lijstalinea"/>
        <w:ind w:left="360"/>
      </w:pPr>
      <w:r>
        <w:t>Digitaal en</w:t>
      </w:r>
      <w:r w:rsidR="0072102F">
        <w:t>/ of</w:t>
      </w:r>
      <w:r>
        <w:t xml:space="preserve"> fysiek</w:t>
      </w:r>
    </w:p>
    <w:p w14:paraId="6712C22B" w14:textId="00C9B3AB" w:rsidR="003374C8" w:rsidRDefault="00F2629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Wie organiseert</w:t>
      </w:r>
      <w:r w:rsidR="0072102F">
        <w:rPr>
          <w:b/>
          <w:bCs/>
        </w:rPr>
        <w:t>/ voert uit</w:t>
      </w:r>
      <w:r>
        <w:rPr>
          <w:b/>
          <w:bCs/>
        </w:rPr>
        <w:t>?</w:t>
      </w:r>
    </w:p>
    <w:p w14:paraId="55AFE860" w14:textId="60205EDB" w:rsidR="003374C8" w:rsidRDefault="00F26291">
      <w:pPr>
        <w:pStyle w:val="Lijstalinea"/>
        <w:ind w:left="360"/>
      </w:pPr>
      <w:r>
        <w:t xml:space="preserve">De leesconsulent samen met de leescoördinator in samenspraak met de leerkrachten van groep </w:t>
      </w:r>
      <w:r w:rsidR="00033CE9">
        <w:t>1 en 2</w:t>
      </w:r>
    </w:p>
    <w:p w14:paraId="58729546" w14:textId="77777777" w:rsidR="003374C8" w:rsidRDefault="00F2629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Wie nodigt uit?</w:t>
      </w:r>
    </w:p>
    <w:p w14:paraId="3ED57592" w14:textId="543887EE" w:rsidR="003374C8" w:rsidRDefault="0072102F">
      <w:pPr>
        <w:pStyle w:val="Lijstalinea"/>
        <w:ind w:left="360"/>
      </w:pPr>
      <w:r>
        <w:t>De kinderen</w:t>
      </w:r>
      <w:r w:rsidR="00F26291">
        <w:t xml:space="preserve"> en hun leerkrachten</w:t>
      </w:r>
    </w:p>
    <w:p w14:paraId="3C7235A6" w14:textId="77777777" w:rsidR="003374C8" w:rsidRDefault="003374C8">
      <w:pPr>
        <w:pStyle w:val="Lijstalinea"/>
        <w:ind w:left="360"/>
      </w:pPr>
    </w:p>
    <w:p w14:paraId="0480F8C0" w14:textId="77777777" w:rsidR="003374C8" w:rsidRDefault="003374C8">
      <w:pPr>
        <w:pStyle w:val="Lijstalinea"/>
        <w:ind w:left="360"/>
      </w:pPr>
    </w:p>
    <w:p w14:paraId="62D39040" w14:textId="77777777" w:rsidR="003374C8" w:rsidRDefault="00F26291">
      <w:pPr>
        <w:pStyle w:val="Lijstalinea"/>
        <w:ind w:left="360"/>
      </w:pPr>
      <w:r>
        <w:rPr>
          <w:b/>
          <w:bCs/>
        </w:rPr>
        <w:t>Voorbereiding</w:t>
      </w:r>
    </w:p>
    <w:p w14:paraId="22275E6F" w14:textId="325EB712" w:rsidR="00965467" w:rsidRDefault="00965467" w:rsidP="0059772E">
      <w:pPr>
        <w:pStyle w:val="Lijstalinea"/>
        <w:numPr>
          <w:ilvl w:val="0"/>
          <w:numId w:val="12"/>
        </w:numPr>
      </w:pPr>
      <w:r>
        <w:t xml:space="preserve">Begin </w:t>
      </w:r>
      <w:r w:rsidR="00033CE9">
        <w:t>december</w:t>
      </w:r>
      <w:r>
        <w:t xml:space="preserve">: </w:t>
      </w:r>
      <w:r w:rsidR="00F72FA4">
        <w:t xml:space="preserve">Verdeel de taken tussen de betrokkenen: leesconsulent, </w:t>
      </w:r>
      <w:r w:rsidR="00F72FA4" w:rsidRPr="00D611BB">
        <w:t>leescoördinator</w:t>
      </w:r>
      <w:r w:rsidR="00F72FA4">
        <w:t xml:space="preserve">, leerkracht groep </w:t>
      </w:r>
      <w:r w:rsidR="00033CE9">
        <w:t>1 en 2</w:t>
      </w:r>
      <w:r w:rsidR="00F72FA4">
        <w:t xml:space="preserve"> en kinderen. De leesconsulent neemt de leiding.</w:t>
      </w:r>
    </w:p>
    <w:p w14:paraId="545586E9" w14:textId="77777777" w:rsidR="00965467" w:rsidRDefault="00965467" w:rsidP="0059772E">
      <w:pPr>
        <w:pStyle w:val="Lijstalinea"/>
        <w:ind w:left="348"/>
      </w:pPr>
    </w:p>
    <w:p w14:paraId="627DEE3E" w14:textId="4377EDC5" w:rsidR="00CD2D34" w:rsidRPr="004A5134" w:rsidRDefault="00BC42A9" w:rsidP="00382C6C">
      <w:pPr>
        <w:pStyle w:val="Lijstalinea"/>
        <w:numPr>
          <w:ilvl w:val="0"/>
          <w:numId w:val="12"/>
        </w:numPr>
      </w:pPr>
      <w:r>
        <w:t>Half december of begin januari</w:t>
      </w:r>
      <w:r w:rsidR="00965467">
        <w:t xml:space="preserve">: </w:t>
      </w:r>
      <w:r>
        <w:t xml:space="preserve">December is een drukke periode maar dan ben je wel op tijd. </w:t>
      </w:r>
      <w:r w:rsidR="00C92C93">
        <w:t xml:space="preserve">Bedenk samen hoe je ouders het beste kunt voorlichten en enthousiast kunt maken </w:t>
      </w:r>
      <w:r w:rsidR="007D0962">
        <w:t xml:space="preserve">voor het thuis voorlezen </w:t>
      </w:r>
      <w:r w:rsidR="00C92C93">
        <w:t xml:space="preserve">nu je ze niet </w:t>
      </w:r>
      <w:r w:rsidR="007D0962">
        <w:t>op</w:t>
      </w:r>
      <w:r w:rsidR="00C92C93">
        <w:t xml:space="preserve"> school kunt uitnodigen.</w:t>
      </w:r>
      <w:r w:rsidR="0033679D" w:rsidRPr="00D723F9">
        <w:rPr>
          <w:rFonts w:ascii="Arial" w:hAnsi="Arial" w:cs="Arial"/>
          <w:sz w:val="20"/>
          <w:szCs w:val="20"/>
        </w:rPr>
        <w:t xml:space="preserve"> </w:t>
      </w:r>
      <w:r w:rsidR="007D0962" w:rsidRPr="00D723F9">
        <w:rPr>
          <w:rFonts w:ascii="Arial" w:hAnsi="Arial" w:cs="Arial"/>
          <w:sz w:val="20"/>
          <w:szCs w:val="20"/>
        </w:rPr>
        <w:t xml:space="preserve">Online zijn verschillende mogelijkheden. </w:t>
      </w:r>
      <w:r w:rsidR="00F72FA4">
        <w:t xml:space="preserve">Verstuur </w:t>
      </w:r>
      <w:r w:rsidR="0033679D">
        <w:t xml:space="preserve">na de kerstvakantie </w:t>
      </w:r>
      <w:r w:rsidR="007D0962">
        <w:t xml:space="preserve">in ieder geval </w:t>
      </w:r>
      <w:r w:rsidR="0033679D">
        <w:t xml:space="preserve">een </w:t>
      </w:r>
      <w:r w:rsidR="00D723F9" w:rsidRPr="004A5134">
        <w:rPr>
          <w:b/>
        </w:rPr>
        <w:t>aankondiging</w:t>
      </w:r>
      <w:r w:rsidR="00533BC9" w:rsidRPr="004A5134">
        <w:rPr>
          <w:b/>
        </w:rPr>
        <w:t xml:space="preserve"> </w:t>
      </w:r>
      <w:r w:rsidR="001B7134">
        <w:t xml:space="preserve">over De </w:t>
      </w:r>
      <w:r w:rsidR="007D0962">
        <w:t xml:space="preserve">Nationale Voorleesdagen en </w:t>
      </w:r>
      <w:r w:rsidR="001B7134">
        <w:t xml:space="preserve">de speciale actie met </w:t>
      </w:r>
      <w:r w:rsidR="007D0962">
        <w:t xml:space="preserve">De Voorleestas die ouders ontvangen. </w:t>
      </w:r>
      <w:r w:rsidR="004A5134">
        <w:t>Vervolgens kun je</w:t>
      </w:r>
      <w:r w:rsidR="00AD19A6">
        <w:t xml:space="preserve"> er voor kiezen om </w:t>
      </w:r>
      <w:r w:rsidR="007D0962">
        <w:t>een filmpje op te nemen. De leerkracht en</w:t>
      </w:r>
      <w:r w:rsidR="00D723F9">
        <w:t>/ of</w:t>
      </w:r>
      <w:r w:rsidR="007D0962">
        <w:t xml:space="preserve"> de leesconsulent vertellen </w:t>
      </w:r>
      <w:r w:rsidR="001B7134">
        <w:t xml:space="preserve">daarin </w:t>
      </w:r>
      <w:r w:rsidR="00C539CD">
        <w:t xml:space="preserve">over De Nationale Voorleesdagen en wat ze </w:t>
      </w:r>
      <w:r w:rsidR="00E866E4">
        <w:t xml:space="preserve">daaraan </w:t>
      </w:r>
      <w:r w:rsidR="00C539CD">
        <w:t>doen op school</w:t>
      </w:r>
      <w:r w:rsidR="00E866E4">
        <w:t>. Laat zien dat de schoo</w:t>
      </w:r>
      <w:r w:rsidR="007A27EE">
        <w:t>l/ klas</w:t>
      </w:r>
      <w:r w:rsidR="00E866E4">
        <w:t xml:space="preserve"> mooi versierd is m</w:t>
      </w:r>
      <w:r w:rsidR="00B3139F">
        <w:t xml:space="preserve">et de promotiematerialen. Leuke gelegenheid om ouders weer eens een kijkje in de klas te geven. </w:t>
      </w:r>
      <w:r w:rsidR="001B7134">
        <w:t>Je toont D</w:t>
      </w:r>
      <w:r w:rsidR="00B3139F">
        <w:t xml:space="preserve">e </w:t>
      </w:r>
      <w:r w:rsidR="00C539CD">
        <w:t>Voorleestas en n</w:t>
      </w:r>
      <w:r w:rsidR="00B3139F">
        <w:t>eem</w:t>
      </w:r>
      <w:r w:rsidR="00C539CD">
        <w:t xml:space="preserve"> de inhoud en</w:t>
      </w:r>
      <w:r w:rsidR="00AC2701">
        <w:t xml:space="preserve"> </w:t>
      </w:r>
      <w:r w:rsidR="00C539CD">
        <w:t>de tips</w:t>
      </w:r>
      <w:r w:rsidR="00AC2701">
        <w:t xml:space="preserve"> </w:t>
      </w:r>
      <w:r w:rsidR="00C539CD">
        <w:t>door</w:t>
      </w:r>
      <w:r w:rsidR="004A5134">
        <w:t>.</w:t>
      </w:r>
      <w:r w:rsidR="004A5134" w:rsidRPr="004A5134">
        <w:t xml:space="preserve"> </w:t>
      </w:r>
      <w:r w:rsidR="004A5134">
        <w:t>Je benoemt het be</w:t>
      </w:r>
      <w:r w:rsidR="004A5134">
        <w:t xml:space="preserve">lang van voorlezen. </w:t>
      </w:r>
      <w:r w:rsidR="005E152B">
        <w:t xml:space="preserve">Geef </w:t>
      </w:r>
      <w:r w:rsidR="004A5134">
        <w:t xml:space="preserve">eventueel </w:t>
      </w:r>
      <w:r w:rsidR="005E152B">
        <w:t>k</w:t>
      </w:r>
      <w:r w:rsidR="00042EA7">
        <w:t>inderen een rol in het filmpje</w:t>
      </w:r>
      <w:r w:rsidR="004A5134">
        <w:t>,</w:t>
      </w:r>
      <w:r w:rsidR="00042EA7">
        <w:t xml:space="preserve"> bijvoorbeeld</w:t>
      </w:r>
      <w:r w:rsidR="00AC2701">
        <w:t xml:space="preserve"> door </w:t>
      </w:r>
      <w:r w:rsidR="00042EA7">
        <w:t xml:space="preserve">te reageren op </w:t>
      </w:r>
      <w:r w:rsidR="00AC2701">
        <w:t xml:space="preserve">het boek. Wat vinden jullie van het verhaal van Coco? </w:t>
      </w:r>
      <w:r w:rsidR="00042EA7">
        <w:t xml:space="preserve">Wat vonden jullie grappig? </w:t>
      </w:r>
      <w:r w:rsidR="00A2326F">
        <w:t xml:space="preserve">Houd je van voorlezen? </w:t>
      </w:r>
      <w:r w:rsidR="00042EA7">
        <w:t xml:space="preserve">Je kunt het filmpje </w:t>
      </w:r>
      <w:r w:rsidR="00042EA7" w:rsidRPr="004A5134">
        <w:t xml:space="preserve">sturen of als QR code op een kaartje vastmaken aan de tas. </w:t>
      </w:r>
      <w:r w:rsidR="00A2326F" w:rsidRPr="004A5134">
        <w:t>Je kunt een gratis QR code maken via</w:t>
      </w:r>
      <w:r w:rsidR="00A2326F" w:rsidRPr="004A5134">
        <w:rPr>
          <w:rFonts w:cs="Arial"/>
        </w:rPr>
        <w:t xml:space="preserve"> </w:t>
      </w:r>
      <w:hyperlink r:id="rId7" w:history="1">
        <w:r w:rsidR="00A2326F" w:rsidRPr="004A5134">
          <w:rPr>
            <w:rStyle w:val="Hyperlink"/>
          </w:rPr>
          <w:t>https://gratisqrcode.nl/aanmaken</w:t>
        </w:r>
      </w:hyperlink>
      <w:r w:rsidR="00A2326F" w:rsidRPr="004A5134">
        <w:t xml:space="preserve"> .</w:t>
      </w:r>
      <w:r w:rsidR="00042EA7" w:rsidRPr="004A5134">
        <w:t>Ook het liedje</w:t>
      </w:r>
      <w:r w:rsidR="004A5134" w:rsidRPr="004A5134">
        <w:t xml:space="preserve"> Coco</w:t>
      </w:r>
      <w:r w:rsidR="00042EA7" w:rsidRPr="004A5134">
        <w:t xml:space="preserve"> bij het boek is </w:t>
      </w:r>
      <w:r w:rsidR="00E866E4" w:rsidRPr="004A5134">
        <w:t>leuk om te delen met ouders.</w:t>
      </w:r>
      <w:r w:rsidR="00D1097D" w:rsidRPr="004A5134">
        <w:t xml:space="preserve"> </w:t>
      </w:r>
      <w:r w:rsidR="00D723F9" w:rsidRPr="004A5134">
        <w:t xml:space="preserve">‘Coco’ is gratis beschikbaar via </w:t>
      </w:r>
      <w:r w:rsidR="00D723F9" w:rsidRPr="004A5134">
        <w:rPr>
          <w:b/>
        </w:rPr>
        <w:t>Spotify</w:t>
      </w:r>
      <w:r w:rsidR="00D723F9" w:rsidRPr="004A5134">
        <w:t xml:space="preserve"> en</w:t>
      </w:r>
      <w:r w:rsidR="00D723F9" w:rsidRPr="004A5134">
        <w:t xml:space="preserve"> de site van De Nationale Voorleesdagen.</w:t>
      </w:r>
    </w:p>
    <w:p w14:paraId="366BB818" w14:textId="77777777" w:rsidR="00D723F9" w:rsidRPr="004A5134" w:rsidRDefault="00D723F9" w:rsidP="00D723F9"/>
    <w:p w14:paraId="58652E39" w14:textId="17DCF50E" w:rsidR="00CD2D34" w:rsidRPr="004A5134" w:rsidRDefault="00327CD4" w:rsidP="00CD2D34">
      <w:pPr>
        <w:pStyle w:val="Lijstalinea"/>
        <w:numPr>
          <w:ilvl w:val="0"/>
          <w:numId w:val="12"/>
        </w:numPr>
      </w:pPr>
      <w:r w:rsidRPr="004A5134">
        <w:t>Tijdens De Nationale Voorleesdagen</w:t>
      </w:r>
      <w:r w:rsidR="00965467" w:rsidRPr="004A5134">
        <w:t xml:space="preserve"> </w:t>
      </w:r>
      <w:r w:rsidR="00BE7E09" w:rsidRPr="004A5134">
        <w:t xml:space="preserve">is de school </w:t>
      </w:r>
      <w:r w:rsidR="00AD19A6" w:rsidRPr="004A5134">
        <w:t xml:space="preserve">helemaal </w:t>
      </w:r>
      <w:r w:rsidR="00BE7E09" w:rsidRPr="004A5134">
        <w:t xml:space="preserve">in de sfeer van voorlezen en boeken! </w:t>
      </w:r>
      <w:r w:rsidR="001B7134" w:rsidRPr="004A5134">
        <w:t>De tasjes liggen klaar op</w:t>
      </w:r>
      <w:r w:rsidR="00AD19A6" w:rsidRPr="004A5134">
        <w:t xml:space="preserve"> school. </w:t>
      </w:r>
      <w:r w:rsidRPr="004A5134">
        <w:t>De tasjes worden feestelijk uitgedeeld aan de kinderen</w:t>
      </w:r>
      <w:r w:rsidR="00BE7E09" w:rsidRPr="004A5134">
        <w:t xml:space="preserve"> om mee naar huis te nemen</w:t>
      </w:r>
      <w:r w:rsidRPr="004A5134">
        <w:t xml:space="preserve">. </w:t>
      </w:r>
      <w:r w:rsidR="00D1097D" w:rsidRPr="004A5134">
        <w:t xml:space="preserve">Of misschien heb je een ander idee </w:t>
      </w:r>
      <w:r w:rsidR="004A5134" w:rsidRPr="004A5134">
        <w:t xml:space="preserve">zoals de tassen </w:t>
      </w:r>
      <w:r w:rsidR="00D1097D" w:rsidRPr="004A5134">
        <w:t xml:space="preserve">uitdelen op het schoolplein persoonlijk maar op afstand aan ouders. </w:t>
      </w:r>
      <w:r w:rsidR="00BE7E09" w:rsidRPr="004A5134">
        <w:t xml:space="preserve">De ouders </w:t>
      </w:r>
      <w:r w:rsidR="00D1097D" w:rsidRPr="004A5134">
        <w:t xml:space="preserve">worden </w:t>
      </w:r>
      <w:r w:rsidR="00D1097D" w:rsidRPr="004A5134">
        <w:lastRenderedPageBreak/>
        <w:t>vervolgens geïnformeerd bijvoorbeeld</w:t>
      </w:r>
      <w:r w:rsidR="00BE7E09" w:rsidRPr="004A5134">
        <w:t xml:space="preserve"> door </w:t>
      </w:r>
      <w:r w:rsidR="001B7134" w:rsidRPr="004A5134">
        <w:t xml:space="preserve">het eerder opgenomen </w:t>
      </w:r>
      <w:r w:rsidR="00BE7E09" w:rsidRPr="004A5134">
        <w:t xml:space="preserve">filmpje, </w:t>
      </w:r>
      <w:r w:rsidR="00D1097D" w:rsidRPr="004A5134">
        <w:t>een kleurplaat met boodschap</w:t>
      </w:r>
      <w:r w:rsidR="008741F5" w:rsidRPr="004A5134">
        <w:t xml:space="preserve"> of </w:t>
      </w:r>
      <w:r w:rsidR="001B7134" w:rsidRPr="004A5134">
        <w:t xml:space="preserve">een </w:t>
      </w:r>
      <w:r w:rsidR="008741F5" w:rsidRPr="004A5134">
        <w:t xml:space="preserve">nieuwsbericht via de gebruikelijke communicatiekanalen van de school. </w:t>
      </w:r>
      <w:r w:rsidR="001B7134" w:rsidRPr="004A5134">
        <w:rPr>
          <w:rFonts w:cs="Arial"/>
        </w:rPr>
        <w:t xml:space="preserve">Je kunt vragen aan </w:t>
      </w:r>
      <w:r w:rsidR="00CD2D34" w:rsidRPr="004A5134">
        <w:rPr>
          <w:rFonts w:cs="Arial"/>
        </w:rPr>
        <w:t xml:space="preserve">ouders om een fotootje van </w:t>
      </w:r>
      <w:r w:rsidR="00CD2D34" w:rsidRPr="004A5134">
        <w:rPr>
          <w:rFonts w:cs="Arial"/>
        </w:rPr>
        <w:t>het voorlezen</w:t>
      </w:r>
      <w:r w:rsidR="00CD2D34" w:rsidRPr="004A5134">
        <w:rPr>
          <w:rFonts w:cs="Arial"/>
        </w:rPr>
        <w:t xml:space="preserve"> te</w:t>
      </w:r>
      <w:r w:rsidR="001B7134" w:rsidRPr="004A5134">
        <w:rPr>
          <w:rFonts w:cs="Arial"/>
        </w:rPr>
        <w:t xml:space="preserve"> sturen</w:t>
      </w:r>
      <w:r w:rsidR="00CD2D34" w:rsidRPr="004A5134">
        <w:rPr>
          <w:rFonts w:cs="Arial"/>
        </w:rPr>
        <w:t>.</w:t>
      </w:r>
      <w:r w:rsidR="001B7134" w:rsidRPr="004A5134">
        <w:rPr>
          <w:rFonts w:cs="Arial"/>
        </w:rPr>
        <w:t xml:space="preserve"> Die vraag kun je ook gericht stellen aan 1 a 2 ouders waarvan je denk dat die het </w:t>
      </w:r>
      <w:r w:rsidR="00CE55FF" w:rsidRPr="004A5134">
        <w:rPr>
          <w:rFonts w:cs="Arial"/>
        </w:rPr>
        <w:t>leuk</w:t>
      </w:r>
      <w:r w:rsidR="001B7134" w:rsidRPr="004A5134">
        <w:rPr>
          <w:rFonts w:cs="Arial"/>
        </w:rPr>
        <w:t xml:space="preserve"> </w:t>
      </w:r>
      <w:r w:rsidR="00CE55FF" w:rsidRPr="004A5134">
        <w:rPr>
          <w:rFonts w:cs="Arial"/>
        </w:rPr>
        <w:t>vinden om te doen</w:t>
      </w:r>
      <w:r w:rsidR="001B7134" w:rsidRPr="004A5134">
        <w:rPr>
          <w:rFonts w:cs="Arial"/>
        </w:rPr>
        <w:t>. Zij kunnen andere ouders aansteken om hetzelfde te doen.  </w:t>
      </w:r>
      <w:r w:rsidR="00CD2D34" w:rsidRPr="004A5134">
        <w:rPr>
          <w:rFonts w:cs="Arial"/>
        </w:rPr>
        <w:t>Zo kun je het (voorlees)plezier delen!</w:t>
      </w:r>
    </w:p>
    <w:p w14:paraId="37552053" w14:textId="77777777" w:rsidR="008741F5" w:rsidRDefault="008741F5" w:rsidP="008741F5">
      <w:pPr>
        <w:pStyle w:val="Lijstalinea"/>
      </w:pPr>
    </w:p>
    <w:p w14:paraId="58365484" w14:textId="34729983" w:rsidR="008741F5" w:rsidRDefault="008741F5" w:rsidP="00327CD4">
      <w:pPr>
        <w:pStyle w:val="Lijstalinea"/>
        <w:numPr>
          <w:ilvl w:val="0"/>
          <w:numId w:val="12"/>
        </w:numPr>
      </w:pPr>
      <w:r>
        <w:t xml:space="preserve">Na afloop vraag je ouders via de mail of aan het hek wat ze </w:t>
      </w:r>
      <w:r w:rsidR="00CD2D34">
        <w:t xml:space="preserve">vonden van De Voorleestas en </w:t>
      </w:r>
      <w:r w:rsidR="001B7134">
        <w:t>het samen lezen</w:t>
      </w:r>
      <w:r w:rsidR="00521AEB">
        <w:t xml:space="preserve">. </w:t>
      </w:r>
      <w:r w:rsidR="00CD2D34">
        <w:t xml:space="preserve"> </w:t>
      </w:r>
      <w:r w:rsidR="00521AEB">
        <w:t>Je verzamelt</w:t>
      </w:r>
      <w:r w:rsidR="00CD2D34">
        <w:t xml:space="preserve"> de reacties en foto’s voor een bericht in de schoolnieuwsbrief.</w:t>
      </w:r>
    </w:p>
    <w:p w14:paraId="42596466" w14:textId="77777777" w:rsidR="003374C8" w:rsidRDefault="003374C8" w:rsidP="0000111C">
      <w:pPr>
        <w:pStyle w:val="Lijstalinea"/>
      </w:pPr>
    </w:p>
    <w:p w14:paraId="312AB7CF" w14:textId="77777777" w:rsidR="0016297D" w:rsidRDefault="0016297D" w:rsidP="00891209"/>
    <w:p w14:paraId="515AC4B0" w14:textId="300401E1" w:rsidR="003374C8" w:rsidRDefault="003733BC">
      <w:pPr>
        <w:pStyle w:val="Lijstalinea"/>
        <w:ind w:left="360"/>
      </w:pPr>
      <w:r>
        <w:t xml:space="preserve">We wensen je heel veel succes om in deze uitdagende tijd een feest te maken van De Nationale Voorleesdagen en het </w:t>
      </w:r>
      <w:r w:rsidR="00AC77EA">
        <w:t xml:space="preserve">uitdelen van de voorleestassen. </w:t>
      </w:r>
    </w:p>
    <w:p w14:paraId="21A06FC0" w14:textId="63786FCB" w:rsidR="00FB248B" w:rsidRDefault="00FB248B" w:rsidP="004F523E">
      <w:r>
        <w:t xml:space="preserve">          </w:t>
      </w:r>
      <w:r w:rsidR="00BA5332">
        <w:rPr>
          <w:noProof/>
        </w:rPr>
        <w:drawing>
          <wp:inline distT="0" distB="0" distL="0" distR="0" wp14:anchorId="1E65B13D" wp14:editId="04872D7E">
            <wp:extent cx="1726406" cy="1381125"/>
            <wp:effectExtent l="0" t="0" r="0" b="0"/>
            <wp:docPr id="2" name="Afbeelding 2" descr="Logo De Nationale Voorleesd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 Nationale Voorleesd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766" cy="138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C6ADBB" wp14:editId="4B1E652B">
            <wp:extent cx="1533525" cy="101917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Stichting_Lezen_DIA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="006856CC">
        <w:rPr>
          <w:noProof/>
        </w:rPr>
        <w:drawing>
          <wp:inline distT="0" distB="0" distL="0" distR="0" wp14:anchorId="14740693" wp14:editId="223B7642">
            <wp:extent cx="1143000" cy="1600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versterking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248B">
        <w:rPr>
          <w:noProof/>
        </w:rPr>
        <w:t xml:space="preserve"> </w:t>
      </w:r>
    </w:p>
    <w:sectPr w:rsidR="00FB248B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101BE" w14:textId="77777777" w:rsidR="00C10E98" w:rsidRDefault="00C10E98">
      <w:pPr>
        <w:spacing w:after="0" w:line="240" w:lineRule="auto"/>
      </w:pPr>
      <w:r>
        <w:separator/>
      </w:r>
    </w:p>
  </w:endnote>
  <w:endnote w:type="continuationSeparator" w:id="0">
    <w:p w14:paraId="6B9B74AD" w14:textId="77777777" w:rsidR="00C10E98" w:rsidRDefault="00C1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DB08D" w14:textId="77777777" w:rsidR="00C10E98" w:rsidRDefault="00C10E98">
      <w:r>
        <w:separator/>
      </w:r>
    </w:p>
  </w:footnote>
  <w:footnote w:type="continuationSeparator" w:id="0">
    <w:p w14:paraId="062B257D" w14:textId="77777777" w:rsidR="00C10E98" w:rsidRDefault="00C10E98">
      <w:r>
        <w:continuationSeparator/>
      </w:r>
    </w:p>
  </w:footnote>
  <w:footnote w:type="continuationNotice" w:id="1">
    <w:p w14:paraId="6FB3FB64" w14:textId="77777777" w:rsidR="00C10E98" w:rsidRDefault="00C10E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2.25pt;height:657.75pt;visibility:visible" o:bullet="t">
        <v:imagedata r:id="rId1" o:title="image1"/>
      </v:shape>
    </w:pict>
  </w:numPicBullet>
  <w:abstractNum w:abstractNumId="0" w15:restartNumberingAfterBreak="0">
    <w:nsid w:val="07E80433"/>
    <w:multiLevelType w:val="multilevel"/>
    <w:tmpl w:val="629EBC20"/>
    <w:numStyleLink w:val="Gemporteerdestijl4"/>
  </w:abstractNum>
  <w:abstractNum w:abstractNumId="1" w15:restartNumberingAfterBreak="0">
    <w:nsid w:val="09ED794F"/>
    <w:multiLevelType w:val="hybridMultilevel"/>
    <w:tmpl w:val="7A7EA146"/>
    <w:numStyleLink w:val="Gemporteerdestijl1"/>
  </w:abstractNum>
  <w:abstractNum w:abstractNumId="2" w15:restartNumberingAfterBreak="0">
    <w:nsid w:val="237210B1"/>
    <w:multiLevelType w:val="hybridMultilevel"/>
    <w:tmpl w:val="C192B25E"/>
    <w:lvl w:ilvl="0" w:tplc="58AE6D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C4027"/>
    <w:multiLevelType w:val="hybridMultilevel"/>
    <w:tmpl w:val="971E0316"/>
    <w:styleLink w:val="Gemporteerdestijl2"/>
    <w:lvl w:ilvl="0" w:tplc="BD4EFBB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8F8E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E2FD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C69B8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BAE80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EAC57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7A454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0257D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A4C91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0F5DD0"/>
    <w:multiLevelType w:val="hybridMultilevel"/>
    <w:tmpl w:val="629EBC20"/>
    <w:styleLink w:val="Gemporteerdestijl4"/>
    <w:lvl w:ilvl="0" w:tplc="A570678E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F8F534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1406D0">
      <w:start w:val="1"/>
      <w:numFmt w:val="lowerRoman"/>
      <w:lvlText w:val="%3."/>
      <w:lvlJc w:val="left"/>
      <w:pPr>
        <w:ind w:left="184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8A5806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EA8310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74A2F2">
      <w:start w:val="1"/>
      <w:numFmt w:val="lowerRoman"/>
      <w:lvlText w:val="%6."/>
      <w:lvlJc w:val="left"/>
      <w:pPr>
        <w:ind w:left="400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0849F6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F4096C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4E22A0">
      <w:start w:val="1"/>
      <w:numFmt w:val="lowerRoman"/>
      <w:lvlText w:val="%9."/>
      <w:lvlJc w:val="left"/>
      <w:pPr>
        <w:ind w:left="616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90208E2"/>
    <w:multiLevelType w:val="hybridMultilevel"/>
    <w:tmpl w:val="B0B22C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F57A7"/>
    <w:multiLevelType w:val="hybridMultilevel"/>
    <w:tmpl w:val="B7A4878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6E0810"/>
    <w:multiLevelType w:val="hybridMultilevel"/>
    <w:tmpl w:val="971E0316"/>
    <w:numStyleLink w:val="Gemporteerdestijl2"/>
  </w:abstractNum>
  <w:abstractNum w:abstractNumId="8" w15:restartNumberingAfterBreak="0">
    <w:nsid w:val="63A27D11"/>
    <w:multiLevelType w:val="hybridMultilevel"/>
    <w:tmpl w:val="D1984D90"/>
    <w:numStyleLink w:val="Gemporteerdestijl3"/>
  </w:abstractNum>
  <w:abstractNum w:abstractNumId="9" w15:restartNumberingAfterBreak="0">
    <w:nsid w:val="667262B4"/>
    <w:multiLevelType w:val="hybridMultilevel"/>
    <w:tmpl w:val="D4E4B014"/>
    <w:lvl w:ilvl="0" w:tplc="7E38B7E8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781D28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4E62E2">
      <w:start w:val="1"/>
      <w:numFmt w:val="lowerRoman"/>
      <w:lvlText w:val="%3."/>
      <w:lvlJc w:val="left"/>
      <w:pPr>
        <w:ind w:left="184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9E6186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862940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8A02C">
      <w:start w:val="1"/>
      <w:numFmt w:val="lowerRoman"/>
      <w:lvlText w:val="%6."/>
      <w:lvlJc w:val="left"/>
      <w:pPr>
        <w:ind w:left="400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887386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A8D126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BE8AE4">
      <w:start w:val="1"/>
      <w:numFmt w:val="lowerRoman"/>
      <w:lvlText w:val="%9."/>
      <w:lvlJc w:val="left"/>
      <w:pPr>
        <w:ind w:left="616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7D76B0F"/>
    <w:multiLevelType w:val="hybridMultilevel"/>
    <w:tmpl w:val="D1984D90"/>
    <w:styleLink w:val="Gemporteerdestijl3"/>
    <w:lvl w:ilvl="0" w:tplc="258E2E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14AB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6CB5A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E870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747C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08D9E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9CF3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FEC6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12EB0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87E72B4"/>
    <w:multiLevelType w:val="hybridMultilevel"/>
    <w:tmpl w:val="7A7EA146"/>
    <w:styleLink w:val="Gemporteerdestijl1"/>
    <w:lvl w:ilvl="0" w:tplc="8BBC304A">
      <w:start w:val="1"/>
      <w:numFmt w:val="bullet"/>
      <w:lvlText w:val="·"/>
      <w:lvlPicBulletId w:val="0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23463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0433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AFE9A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368EA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720D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F08D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126D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EE5D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02466BC"/>
    <w:multiLevelType w:val="hybridMultilevel"/>
    <w:tmpl w:val="F5F8D2D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C8"/>
    <w:rsid w:val="0000111C"/>
    <w:rsid w:val="00033CE9"/>
    <w:rsid w:val="00042EA7"/>
    <w:rsid w:val="000A0751"/>
    <w:rsid w:val="000F1088"/>
    <w:rsid w:val="0016297D"/>
    <w:rsid w:val="00175E88"/>
    <w:rsid w:val="001B7134"/>
    <w:rsid w:val="002039E8"/>
    <w:rsid w:val="00327CD4"/>
    <w:rsid w:val="0033679D"/>
    <w:rsid w:val="003374C8"/>
    <w:rsid w:val="00362A69"/>
    <w:rsid w:val="003733BC"/>
    <w:rsid w:val="003B79AE"/>
    <w:rsid w:val="00407ADE"/>
    <w:rsid w:val="00424978"/>
    <w:rsid w:val="00443C22"/>
    <w:rsid w:val="004A5134"/>
    <w:rsid w:val="004F523E"/>
    <w:rsid w:val="00521AEB"/>
    <w:rsid w:val="00533BC9"/>
    <w:rsid w:val="00553E13"/>
    <w:rsid w:val="00586A25"/>
    <w:rsid w:val="0059772E"/>
    <w:rsid w:val="005E152B"/>
    <w:rsid w:val="006856CC"/>
    <w:rsid w:val="006F6CC8"/>
    <w:rsid w:val="00705D31"/>
    <w:rsid w:val="0072102F"/>
    <w:rsid w:val="007A27EE"/>
    <w:rsid w:val="007D0962"/>
    <w:rsid w:val="007F082E"/>
    <w:rsid w:val="008131B2"/>
    <w:rsid w:val="008301E6"/>
    <w:rsid w:val="008741F5"/>
    <w:rsid w:val="00891209"/>
    <w:rsid w:val="00906C57"/>
    <w:rsid w:val="009103A5"/>
    <w:rsid w:val="00925D51"/>
    <w:rsid w:val="00965467"/>
    <w:rsid w:val="009850CE"/>
    <w:rsid w:val="00A2326F"/>
    <w:rsid w:val="00A9373C"/>
    <w:rsid w:val="00AC2701"/>
    <w:rsid w:val="00AC5456"/>
    <w:rsid w:val="00AC77EA"/>
    <w:rsid w:val="00AD19A6"/>
    <w:rsid w:val="00B00572"/>
    <w:rsid w:val="00B03177"/>
    <w:rsid w:val="00B3139F"/>
    <w:rsid w:val="00B50D4F"/>
    <w:rsid w:val="00BA5332"/>
    <w:rsid w:val="00BC42A9"/>
    <w:rsid w:val="00BE7E09"/>
    <w:rsid w:val="00BF4044"/>
    <w:rsid w:val="00C10E98"/>
    <w:rsid w:val="00C42102"/>
    <w:rsid w:val="00C539CD"/>
    <w:rsid w:val="00C92C93"/>
    <w:rsid w:val="00CA2C06"/>
    <w:rsid w:val="00CD2D34"/>
    <w:rsid w:val="00CE55FF"/>
    <w:rsid w:val="00D1097D"/>
    <w:rsid w:val="00D34DA7"/>
    <w:rsid w:val="00D366CF"/>
    <w:rsid w:val="00D56BF8"/>
    <w:rsid w:val="00D611BB"/>
    <w:rsid w:val="00D723F9"/>
    <w:rsid w:val="00DF3781"/>
    <w:rsid w:val="00E029D6"/>
    <w:rsid w:val="00E34491"/>
    <w:rsid w:val="00E85269"/>
    <w:rsid w:val="00E866E4"/>
    <w:rsid w:val="00F234F3"/>
    <w:rsid w:val="00F26291"/>
    <w:rsid w:val="00F72FA4"/>
    <w:rsid w:val="00F91ADA"/>
    <w:rsid w:val="00FB248B"/>
    <w:rsid w:val="00F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0147B0"/>
  <w15:docId w15:val="{873F6FCA-4E48-4D58-B350-2FC57314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0A0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jstalinea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numbering" w:customStyle="1" w:styleId="Gemporteerdestijl2">
    <w:name w:val="Geïmporteerde stijl 2"/>
    <w:pPr>
      <w:numPr>
        <w:numId w:val="3"/>
      </w:numPr>
    </w:pPr>
  </w:style>
  <w:style w:type="numbering" w:customStyle="1" w:styleId="Gemporteerdestijl3">
    <w:name w:val="Geïmporteerde stijl 3"/>
    <w:pPr>
      <w:numPr>
        <w:numId w:val="5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numbering" w:customStyle="1" w:styleId="Gemporteerdestijl4">
    <w:name w:val="Geïmporteerde stijl 4"/>
    <w:pPr>
      <w:numPr>
        <w:numId w:val="7"/>
      </w:numPr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629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6291"/>
    <w:rPr>
      <w:rFonts w:ascii="Arial" w:eastAsia="Calibri" w:hAnsi="Arial" w:cs="Arial"/>
      <w:color w:val="000000"/>
      <w:sz w:val="18"/>
      <w:szCs w:val="18"/>
      <w:u w:color="000000"/>
    </w:rPr>
  </w:style>
  <w:style w:type="character" w:customStyle="1" w:styleId="Kop1Char">
    <w:name w:val="Kop 1 Char"/>
    <w:basedOn w:val="Standaardalinea-lettertype"/>
    <w:link w:val="Kop1"/>
    <w:uiPriority w:val="9"/>
    <w:rsid w:val="000A0751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</w:rPr>
  </w:style>
  <w:style w:type="paragraph" w:styleId="Geenafstand">
    <w:name w:val="No Spacing"/>
    <w:uiPriority w:val="1"/>
    <w:qFormat/>
    <w:rsid w:val="000A075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654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65467"/>
    <w:rPr>
      <w:rFonts w:ascii="Calibri" w:eastAsia="Calibri" w:hAnsi="Calibri" w:cs="Calibri"/>
      <w:b/>
      <w:bCs/>
      <w:color w:val="000000"/>
      <w:u w:color="00000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07AD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07ADE"/>
    <w:rPr>
      <w:rFonts w:ascii="Calibri" w:eastAsia="Calibri" w:hAnsi="Calibri" w:cs="Calibri"/>
      <w:color w:val="000000"/>
      <w:u w:color="000000"/>
    </w:rPr>
  </w:style>
  <w:style w:type="paragraph" w:styleId="Normaalweb">
    <w:name w:val="Normal (Web)"/>
    <w:basedOn w:val="Standaard"/>
    <w:uiPriority w:val="99"/>
    <w:semiHidden/>
    <w:unhideWhenUsed/>
    <w:rsid w:val="00CD2D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gratisqrcode.nl/aanmak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81DCCA8A</Template>
  <TotalTime>182</TotalTime>
  <Pages>2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van Montfoort</dc:creator>
  <cp:lastModifiedBy>Marijke Bos</cp:lastModifiedBy>
  <cp:revision>12</cp:revision>
  <dcterms:created xsi:type="dcterms:W3CDTF">2020-11-17T08:44:00Z</dcterms:created>
  <dcterms:modified xsi:type="dcterms:W3CDTF">2020-11-17T13:53:00Z</dcterms:modified>
</cp:coreProperties>
</file>